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27AC" w14:textId="77777777" w:rsidR="002252F6" w:rsidRDefault="002252F6">
      <w:pPr>
        <w:jc w:val="center"/>
        <w:rPr>
          <w:rFonts w:ascii="Mongolian Baiti" w:hAnsi="Mongolian Baiti" w:cs="Mongolian Baiti"/>
          <w:lang w:val="en-GB"/>
        </w:rPr>
      </w:pPr>
      <w:r>
        <w:rPr>
          <w:rFonts w:ascii="Mongolian Baiti" w:hAnsi="Mongolian Baiti" w:cs="Mongolian Baiti"/>
          <w:i/>
          <w:iCs/>
          <w:sz w:val="40"/>
          <w:szCs w:val="40"/>
          <w:lang w:val="en-GB"/>
        </w:rPr>
        <w:t>The Semicolon</w:t>
      </w:r>
    </w:p>
    <w:p w14:paraId="2B6DCB7A" w14:textId="77777777" w:rsidR="002252F6" w:rsidRDefault="002252F6">
      <w:pPr>
        <w:rPr>
          <w:rFonts w:ascii="Mongolian Baiti" w:hAnsi="Mongolian Baiti" w:cs="Mongolian Baiti"/>
          <w:lang w:val="en-GB"/>
        </w:rPr>
      </w:pPr>
    </w:p>
    <w:p w14:paraId="2E23C091" w14:textId="77777777" w:rsidR="002252F6" w:rsidRDefault="002252F6">
      <w:pPr>
        <w:rPr>
          <w:rFonts w:ascii="Mongolian Baiti" w:hAnsi="Mongolian Baiti" w:cs="Mongolian Baiti"/>
          <w:lang w:val="en-GB"/>
        </w:rPr>
      </w:pPr>
      <w:r>
        <w:rPr>
          <w:rFonts w:ascii="Mongolian Baiti" w:hAnsi="Mongolian Baiti" w:cs="Mongolian Baiti"/>
          <w:i/>
          <w:iCs/>
          <w:sz w:val="30"/>
          <w:szCs w:val="30"/>
          <w:lang w:val="en-GB"/>
        </w:rPr>
        <w:t>Use a semicolon between closely related independent clauses not joined by a coordinating conjunction.</w:t>
      </w:r>
    </w:p>
    <w:p w14:paraId="2C9F4BD3" w14:textId="77777777" w:rsidR="002252F6" w:rsidRDefault="002252F6">
      <w:pPr>
        <w:rPr>
          <w:rFonts w:ascii="Mongolian Baiti" w:hAnsi="Mongolian Baiti" w:cs="Mongolian Baiti"/>
          <w:lang w:val="en-GB"/>
        </w:rPr>
      </w:pPr>
    </w:p>
    <w:p w14:paraId="762CACA0" w14:textId="77777777" w:rsidR="002252F6" w:rsidRDefault="002252F6">
      <w:pPr>
        <w:rPr>
          <w:rFonts w:ascii="Mongolian Baiti" w:hAnsi="Mongolian Baiti" w:cs="Mongolian Baiti"/>
          <w:lang w:val="en-GB"/>
        </w:rPr>
      </w:pPr>
      <w:r>
        <w:rPr>
          <w:rFonts w:ascii="Mongolian Baiti" w:hAnsi="Mongolian Baiti" w:cs="Mongolian Baiti"/>
          <w:lang w:val="en-GB"/>
        </w:rPr>
        <w:t xml:space="preserve">When related independent clauses appear in one sentence, they are ordinarily connected with a comma and a coordinating conjunction </w:t>
      </w:r>
      <w:r>
        <w:rPr>
          <w:rFonts w:ascii="Mongolian Baiti" w:hAnsi="Mongolian Baiti" w:cs="Mongolian Baiti"/>
          <w:i/>
          <w:iCs/>
          <w:lang w:val="en-GB"/>
        </w:rPr>
        <w:t>(and, but, or, nor, for, so, yet)</w:t>
      </w:r>
      <w:r>
        <w:rPr>
          <w:rFonts w:ascii="Mongolian Baiti" w:hAnsi="Mongolian Baiti" w:cs="Mongolian Baiti"/>
          <w:lang w:val="en-GB"/>
        </w:rPr>
        <w:t>.  The conjunction expresses the relation between the clauses.  If the relation is clear without the conjunction, a writer may choose to connect the clauses with a semicolon instead.</w:t>
      </w:r>
    </w:p>
    <w:p w14:paraId="2AE76133" w14:textId="77777777" w:rsidR="002252F6" w:rsidRDefault="002252F6">
      <w:pPr>
        <w:rPr>
          <w:rFonts w:ascii="Mongolian Baiti" w:hAnsi="Mongolian Baiti" w:cs="Mongolian Baiti"/>
          <w:lang w:val="en-GB"/>
        </w:rPr>
      </w:pPr>
    </w:p>
    <w:p w14:paraId="0988AABC" w14:textId="26F62183" w:rsidR="002252F6" w:rsidRDefault="001453C0" w:rsidP="001453C0">
      <w:pPr>
        <w:ind w:firstLine="720"/>
        <w:rPr>
          <w:rFonts w:ascii="Mongolian Baiti" w:hAnsi="Mongolian Baiti" w:cs="Mongolian Baiti"/>
          <w:lang w:val="en-GB"/>
        </w:rPr>
      </w:pPr>
      <w:r>
        <w:rPr>
          <w:rFonts w:ascii="Mongolian Baiti" w:hAnsi="Mongolian Baiti" w:cs="Mongolian Baiti"/>
          <w:lang w:val="en-GB"/>
        </w:rPr>
        <w:t>“</w:t>
      </w:r>
      <w:r w:rsidR="00A562AD">
        <w:rPr>
          <w:rFonts w:ascii="Mongolian Baiti" w:hAnsi="Mongolian Baiti" w:cs="Mongolian Baiti"/>
          <w:lang w:val="en-GB"/>
        </w:rPr>
        <w:t>I cannot wait to graduate; I will miss Mr. Bain though</w:t>
      </w:r>
      <w:r>
        <w:rPr>
          <w:rFonts w:ascii="Mongolian Baiti" w:hAnsi="Mongolian Baiti" w:cs="Mongolian Baiti"/>
          <w:lang w:val="en-GB"/>
        </w:rPr>
        <w:t>.”</w:t>
      </w:r>
    </w:p>
    <w:p w14:paraId="5B0AB387" w14:textId="30561EAB" w:rsidR="001453C0" w:rsidRPr="001453C0" w:rsidRDefault="001453C0" w:rsidP="001453C0">
      <w:pPr>
        <w:pStyle w:val="Paragraphedeliste"/>
        <w:numPr>
          <w:ilvl w:val="0"/>
          <w:numId w:val="2"/>
        </w:numPr>
        <w:rPr>
          <w:rFonts w:ascii="Mongolian Baiti" w:hAnsi="Mongolian Baiti" w:cs="Mongolian Baiti"/>
          <w:lang w:val="en-GB"/>
        </w:rPr>
      </w:pPr>
      <w:r>
        <w:rPr>
          <w:rFonts w:ascii="Mongolian Baiti" w:hAnsi="Mongolian Baiti" w:cs="Mongolian Baiti"/>
          <w:lang w:val="en-GB"/>
        </w:rPr>
        <w:t xml:space="preserve">Quote from </w:t>
      </w:r>
      <w:r w:rsidR="00A562AD">
        <w:rPr>
          <w:rFonts w:ascii="Mongolian Baiti" w:hAnsi="Mongolian Baiti" w:cs="Mongolian Baiti"/>
          <w:lang w:val="en-GB"/>
        </w:rPr>
        <w:t xml:space="preserve">(almost) </w:t>
      </w:r>
      <w:r>
        <w:rPr>
          <w:rFonts w:ascii="Mongolian Baiti" w:hAnsi="Mongolian Baiti" w:cs="Mongolian Baiti"/>
          <w:lang w:val="en-GB"/>
        </w:rPr>
        <w:t>every grade 12 student at ESCSM</w:t>
      </w:r>
    </w:p>
    <w:p w14:paraId="44963BF4" w14:textId="77777777" w:rsidR="002252F6" w:rsidRDefault="002252F6">
      <w:pPr>
        <w:rPr>
          <w:rFonts w:ascii="Mongolian Baiti" w:hAnsi="Mongolian Baiti" w:cs="Mongolian Baiti"/>
          <w:lang w:val="en-GB"/>
        </w:rPr>
      </w:pPr>
    </w:p>
    <w:p w14:paraId="5286C76C" w14:textId="77777777" w:rsidR="002252F6" w:rsidRDefault="002252F6">
      <w:pPr>
        <w:rPr>
          <w:rFonts w:ascii="Mongolian Baiti" w:hAnsi="Mongolian Baiti" w:cs="Mongolian Baiti"/>
          <w:lang w:val="en-GB"/>
        </w:rPr>
      </w:pPr>
      <w:r>
        <w:rPr>
          <w:rFonts w:ascii="Mongolian Baiti" w:hAnsi="Mongolian Baiti" w:cs="Mongolian Baiti"/>
          <w:lang w:val="en-GB"/>
        </w:rPr>
        <w:t>A semicolon must be used whenever a coordinating conjunction has been omitted between independent clauses.  To use merely a comma creates an error known as a comma splice.</w:t>
      </w:r>
    </w:p>
    <w:p w14:paraId="179D5487" w14:textId="77777777" w:rsidR="002252F6" w:rsidRDefault="002252F6">
      <w:pPr>
        <w:rPr>
          <w:rFonts w:ascii="Mongolian Baiti" w:hAnsi="Mongolian Baiti" w:cs="Mongolian Baiti"/>
          <w:lang w:val="en-GB"/>
        </w:rPr>
      </w:pPr>
    </w:p>
    <w:p w14:paraId="09C06DCD" w14:textId="77777777" w:rsidR="002252F6" w:rsidRDefault="002252F6" w:rsidP="00AD12ED">
      <w:pPr>
        <w:ind w:left="720"/>
        <w:rPr>
          <w:rFonts w:ascii="Mongolian Baiti" w:hAnsi="Mongolian Baiti" w:cs="Mongolian Baiti"/>
          <w:lang w:val="en-GB"/>
        </w:rPr>
      </w:pPr>
      <w:r>
        <w:rPr>
          <w:rFonts w:ascii="Mongolian Baiti" w:hAnsi="Mongolian Baiti" w:cs="Mongolian Baiti"/>
          <w:lang w:val="en-GB"/>
        </w:rPr>
        <w:t>Most Canadian hospitals offer only Western m</w:t>
      </w:r>
      <w:r w:rsidR="00AD12ED">
        <w:rPr>
          <w:rFonts w:ascii="Mongolian Baiti" w:hAnsi="Mongolian Baiti" w:cs="Mongolian Baiti"/>
          <w:lang w:val="en-GB"/>
        </w:rPr>
        <w:t xml:space="preserve">ethods of treatment; </w:t>
      </w:r>
      <w:r>
        <w:rPr>
          <w:rFonts w:ascii="Mongolian Baiti" w:hAnsi="Mongolian Baiti" w:cs="Mongolian Baiti"/>
          <w:lang w:val="en-GB"/>
        </w:rPr>
        <w:t>hospitals in China provide both Western and traditional Chinese medicine.</w:t>
      </w:r>
    </w:p>
    <w:p w14:paraId="36411223" w14:textId="77777777" w:rsidR="002252F6" w:rsidRDefault="002252F6">
      <w:pPr>
        <w:rPr>
          <w:rFonts w:ascii="Mongolian Baiti" w:hAnsi="Mongolian Baiti" w:cs="Mongolian Baiti"/>
          <w:lang w:val="en-GB"/>
        </w:rPr>
      </w:pPr>
    </w:p>
    <w:p w14:paraId="7961992F" w14:textId="77777777" w:rsidR="002252F6" w:rsidRDefault="002252F6">
      <w:pPr>
        <w:rPr>
          <w:rFonts w:ascii="Mongolian Baiti" w:hAnsi="Mongolian Baiti" w:cs="Mongolian Baiti"/>
          <w:lang w:val="en-GB"/>
        </w:rPr>
      </w:pPr>
      <w:r>
        <w:rPr>
          <w:rFonts w:ascii="Mongolian Baiti" w:hAnsi="Mongolian Baiti" w:cs="Mongolian Baiti"/>
          <w:i/>
          <w:iCs/>
          <w:sz w:val="30"/>
          <w:szCs w:val="30"/>
          <w:lang w:val="en-GB"/>
        </w:rPr>
        <w:t>Use a semicolon between independent clauses linked with a transitional expression.</w:t>
      </w:r>
    </w:p>
    <w:p w14:paraId="303EA36D" w14:textId="77777777" w:rsidR="002252F6" w:rsidRDefault="002252F6">
      <w:pPr>
        <w:rPr>
          <w:rFonts w:ascii="Mongolian Baiti" w:hAnsi="Mongolian Baiti" w:cs="Mongolian Baiti"/>
          <w:lang w:val="en-GB"/>
        </w:rPr>
      </w:pPr>
    </w:p>
    <w:p w14:paraId="6E10501B" w14:textId="77777777" w:rsidR="002252F6" w:rsidRDefault="002252F6">
      <w:pPr>
        <w:rPr>
          <w:rFonts w:ascii="Mongolian Baiti" w:hAnsi="Mongolian Baiti" w:cs="Mongolian Baiti"/>
          <w:lang w:val="en-GB"/>
        </w:rPr>
      </w:pPr>
      <w:r>
        <w:rPr>
          <w:rFonts w:ascii="Mongolian Baiti" w:hAnsi="Mongolian Baiti" w:cs="Mongolian Baiti"/>
          <w:lang w:val="en-GB"/>
        </w:rPr>
        <w:t>Transitional expressions include conjunctive adverbs and transitional phrases.</w:t>
      </w:r>
    </w:p>
    <w:p w14:paraId="02DE0EE7" w14:textId="77777777" w:rsidR="002252F6" w:rsidRDefault="002252F6">
      <w:pPr>
        <w:rPr>
          <w:rFonts w:ascii="Mongolian Baiti" w:hAnsi="Mongolian Baiti" w:cs="Mongolian Baiti"/>
          <w:lang w:val="en-GB"/>
        </w:rPr>
      </w:pPr>
    </w:p>
    <w:p w14:paraId="1BEE6765" w14:textId="77777777" w:rsidR="002252F6" w:rsidRDefault="002252F6">
      <w:pPr>
        <w:ind w:firstLine="720"/>
        <w:rPr>
          <w:rFonts w:ascii="Mongolian Baiti" w:hAnsi="Mongolian Baiti" w:cs="Mongolian Baiti"/>
          <w:lang w:val="en-GB"/>
        </w:rPr>
      </w:pPr>
      <w:r>
        <w:rPr>
          <w:rFonts w:ascii="Mongolian Baiti" w:hAnsi="Mongolian Baiti" w:cs="Mongolian Baiti"/>
          <w:b/>
          <w:bCs/>
          <w:lang w:val="en-GB"/>
        </w:rPr>
        <w:t>Conjunctive Adverbs:</w:t>
      </w:r>
    </w:p>
    <w:p w14:paraId="24015F5E" w14:textId="77777777" w:rsidR="002252F6" w:rsidRDefault="002252F6">
      <w:pPr>
        <w:rPr>
          <w:rFonts w:ascii="Mongolian Baiti" w:hAnsi="Mongolian Baiti" w:cs="Mongolian Baiti"/>
          <w:lang w:val="en-GB"/>
        </w:rPr>
      </w:pPr>
    </w:p>
    <w:p w14:paraId="63B4632D" w14:textId="77777777" w:rsidR="002252F6" w:rsidRDefault="002252F6">
      <w:pPr>
        <w:ind w:left="1440"/>
        <w:rPr>
          <w:rFonts w:ascii="Mongolian Baiti" w:hAnsi="Mongolian Baiti" w:cs="Mongolian Baiti"/>
          <w:lang w:val="en-GB"/>
        </w:rPr>
      </w:pPr>
      <w:r>
        <w:rPr>
          <w:rFonts w:ascii="Mongolian Baiti" w:hAnsi="Mongolian Baiti" w:cs="Mongolian Baiti"/>
          <w:lang w:val="en-GB"/>
        </w:rPr>
        <w:t>accordingly, also, anyway, besides, certainly, consequently, conversely, finally, furthermore, hence, however, incidentally, indeed, instead, likewise, meanwhile, moreover, nevertheless, next, nonetheless, otherwise, similarly, specifically, still, subsequently, then, therefore, thus.</w:t>
      </w:r>
    </w:p>
    <w:p w14:paraId="1A4DA0DF" w14:textId="77777777" w:rsidR="002252F6" w:rsidRDefault="002252F6">
      <w:pPr>
        <w:rPr>
          <w:rFonts w:ascii="Mongolian Baiti" w:hAnsi="Mongolian Baiti" w:cs="Mongolian Baiti"/>
          <w:lang w:val="en-GB"/>
        </w:rPr>
      </w:pPr>
    </w:p>
    <w:p w14:paraId="2F215797" w14:textId="77777777" w:rsidR="002252F6" w:rsidRDefault="002252F6">
      <w:pPr>
        <w:rPr>
          <w:rFonts w:ascii="Mongolian Baiti" w:hAnsi="Mongolian Baiti" w:cs="Mongolian Baiti"/>
          <w:lang w:val="en-GB"/>
        </w:rPr>
        <w:sectPr w:rsidR="002252F6">
          <w:pgSz w:w="12240" w:h="15840"/>
          <w:pgMar w:top="1440" w:right="1440" w:bottom="1440" w:left="1440" w:header="1440" w:footer="1440" w:gutter="0"/>
          <w:cols w:space="720"/>
          <w:noEndnote/>
        </w:sectPr>
      </w:pPr>
    </w:p>
    <w:p w14:paraId="2D2A07C2" w14:textId="77777777" w:rsidR="002252F6" w:rsidRDefault="002252F6">
      <w:pPr>
        <w:ind w:firstLine="720"/>
        <w:rPr>
          <w:rFonts w:ascii="Mongolian Baiti" w:hAnsi="Mongolian Baiti" w:cs="Mongolian Baiti"/>
          <w:b/>
          <w:bCs/>
          <w:lang w:val="en-GB"/>
        </w:rPr>
      </w:pPr>
      <w:r>
        <w:rPr>
          <w:rFonts w:ascii="Mongolian Baiti" w:hAnsi="Mongolian Baiti" w:cs="Mongolian Baiti"/>
          <w:b/>
          <w:bCs/>
          <w:lang w:val="en-GB"/>
        </w:rPr>
        <w:t>Transitional Phrases:</w:t>
      </w:r>
    </w:p>
    <w:p w14:paraId="40787764" w14:textId="77777777" w:rsidR="00AD12ED" w:rsidRDefault="00AD12ED">
      <w:pPr>
        <w:ind w:firstLine="720"/>
        <w:rPr>
          <w:rFonts w:ascii="Mongolian Baiti" w:hAnsi="Mongolian Baiti" w:cs="Mongolian Baiti"/>
          <w:lang w:val="en-GB"/>
        </w:rPr>
      </w:pPr>
    </w:p>
    <w:p w14:paraId="68890FF7" w14:textId="77777777" w:rsidR="002252F6" w:rsidRDefault="002252F6">
      <w:pPr>
        <w:ind w:left="1440"/>
        <w:rPr>
          <w:rFonts w:ascii="Mongolian Baiti" w:hAnsi="Mongolian Baiti" w:cs="Mongolian Baiti"/>
          <w:lang w:val="en-GB"/>
        </w:rPr>
      </w:pPr>
      <w:r>
        <w:rPr>
          <w:rFonts w:ascii="Mongolian Baiti" w:hAnsi="Mongolian Baiti" w:cs="Mongolian Baiti"/>
          <w:lang w:val="en-GB"/>
        </w:rPr>
        <w:t>after all, as a matter of fact, as a result, at any rate, at the same time, even so, for example, for instance, in addition, in conclusion, in fact, in other words, in the first place, on the contrary, on the other hand.</w:t>
      </w:r>
    </w:p>
    <w:p w14:paraId="6D36725C" w14:textId="77777777" w:rsidR="002252F6" w:rsidRDefault="002252F6">
      <w:pPr>
        <w:rPr>
          <w:rFonts w:ascii="Mongolian Baiti" w:hAnsi="Mongolian Baiti" w:cs="Mongolian Baiti"/>
          <w:lang w:val="en-GB"/>
        </w:rPr>
      </w:pPr>
    </w:p>
    <w:p w14:paraId="5CCE2862" w14:textId="77777777" w:rsidR="00AD12ED" w:rsidRDefault="00AD12ED">
      <w:pPr>
        <w:rPr>
          <w:rFonts w:ascii="Mongolian Baiti" w:hAnsi="Mongolian Baiti" w:cs="Mongolian Baiti"/>
          <w:lang w:val="en-GB"/>
        </w:rPr>
      </w:pPr>
    </w:p>
    <w:p w14:paraId="6BF02645" w14:textId="77777777" w:rsidR="00AD12ED" w:rsidRDefault="00AD12ED">
      <w:pPr>
        <w:rPr>
          <w:rFonts w:ascii="Mongolian Baiti" w:hAnsi="Mongolian Baiti" w:cs="Mongolian Baiti"/>
          <w:lang w:val="en-GB"/>
        </w:rPr>
      </w:pPr>
    </w:p>
    <w:p w14:paraId="76F909C4" w14:textId="77777777" w:rsidR="00AD12ED" w:rsidRDefault="00AD12ED">
      <w:pPr>
        <w:rPr>
          <w:rFonts w:ascii="Mongolian Baiti" w:hAnsi="Mongolian Baiti" w:cs="Mongolian Baiti"/>
          <w:lang w:val="en-GB"/>
        </w:rPr>
      </w:pPr>
    </w:p>
    <w:p w14:paraId="4AF8A933" w14:textId="77777777" w:rsidR="00AD12ED" w:rsidRDefault="00AD12ED">
      <w:pPr>
        <w:rPr>
          <w:rFonts w:ascii="Mongolian Baiti" w:hAnsi="Mongolian Baiti" w:cs="Mongolian Baiti"/>
          <w:lang w:val="en-GB"/>
        </w:rPr>
      </w:pPr>
    </w:p>
    <w:p w14:paraId="407FF340" w14:textId="77777777" w:rsidR="00AD12ED" w:rsidRDefault="00AD12ED">
      <w:pPr>
        <w:rPr>
          <w:rFonts w:ascii="Mongolian Baiti" w:hAnsi="Mongolian Baiti" w:cs="Mongolian Baiti"/>
          <w:lang w:val="en-GB"/>
        </w:rPr>
      </w:pPr>
    </w:p>
    <w:p w14:paraId="07A3C368" w14:textId="77777777" w:rsidR="00AD12ED" w:rsidRDefault="00AD12ED">
      <w:pPr>
        <w:rPr>
          <w:rFonts w:ascii="Mongolian Baiti" w:hAnsi="Mongolian Baiti" w:cs="Mongolian Baiti"/>
          <w:lang w:val="en-GB"/>
        </w:rPr>
      </w:pPr>
    </w:p>
    <w:p w14:paraId="308C2880" w14:textId="77777777" w:rsidR="00AD12ED" w:rsidRDefault="00AD12ED">
      <w:pPr>
        <w:rPr>
          <w:rFonts w:ascii="Mongolian Baiti" w:hAnsi="Mongolian Baiti" w:cs="Mongolian Baiti"/>
          <w:lang w:val="en-GB"/>
        </w:rPr>
      </w:pPr>
    </w:p>
    <w:p w14:paraId="0BFA876D" w14:textId="77777777" w:rsidR="00AD12ED" w:rsidRDefault="00AD12ED">
      <w:pPr>
        <w:rPr>
          <w:rFonts w:ascii="Mongolian Baiti" w:hAnsi="Mongolian Baiti" w:cs="Mongolian Baiti"/>
          <w:lang w:val="en-GB"/>
        </w:rPr>
      </w:pPr>
    </w:p>
    <w:p w14:paraId="252A1AAB" w14:textId="77777777" w:rsidR="002252F6" w:rsidRDefault="002252F6">
      <w:pPr>
        <w:rPr>
          <w:rFonts w:ascii="Mongolian Baiti" w:hAnsi="Mongolian Baiti" w:cs="Mongolian Baiti"/>
          <w:lang w:val="en-GB"/>
        </w:rPr>
      </w:pPr>
      <w:r>
        <w:rPr>
          <w:rFonts w:ascii="Mongolian Baiti" w:hAnsi="Mongolian Baiti" w:cs="Mongolian Baiti"/>
          <w:lang w:val="en-GB"/>
        </w:rPr>
        <w:lastRenderedPageBreak/>
        <w:t>When a transitional expression appears between independent clauses, it is preceded by a semicolon and often followed by a comma.</w:t>
      </w:r>
    </w:p>
    <w:p w14:paraId="5B4DE331" w14:textId="77777777" w:rsidR="002252F6" w:rsidRDefault="002252F6">
      <w:pPr>
        <w:rPr>
          <w:rFonts w:ascii="Mongolian Baiti" w:hAnsi="Mongolian Baiti" w:cs="Mongolian Baiti"/>
          <w:lang w:val="en-GB"/>
        </w:rPr>
      </w:pPr>
    </w:p>
    <w:p w14:paraId="5611BD2B" w14:textId="77777777" w:rsidR="002252F6" w:rsidRDefault="002252F6">
      <w:pPr>
        <w:ind w:left="720"/>
        <w:rPr>
          <w:rFonts w:ascii="Mongolian Baiti" w:hAnsi="Mongolian Baiti" w:cs="Mongolian Baiti"/>
          <w:lang w:val="en-GB"/>
        </w:rPr>
      </w:pPr>
      <w:r>
        <w:rPr>
          <w:rFonts w:ascii="Mongolian Baiti" w:hAnsi="Mongolian Baiti" w:cs="Mongolian Baiti"/>
          <w:lang w:val="en-GB"/>
        </w:rPr>
        <w:t>I learned</w:t>
      </w:r>
      <w:r w:rsidR="00AD12ED">
        <w:rPr>
          <w:rFonts w:ascii="Mongolian Baiti" w:hAnsi="Mongolian Baiti" w:cs="Mongolian Baiti"/>
          <w:lang w:val="en-GB"/>
        </w:rPr>
        <w:t xml:space="preserve"> all the rules and regulations; </w:t>
      </w:r>
      <w:r>
        <w:rPr>
          <w:rFonts w:ascii="Mongolian Baiti" w:hAnsi="Mongolian Baiti" w:cs="Mongolian Baiti"/>
          <w:lang w:val="en-GB"/>
        </w:rPr>
        <w:t>however, I never really learned to control the ball.</w:t>
      </w:r>
    </w:p>
    <w:p w14:paraId="019309D2" w14:textId="77777777" w:rsidR="002252F6" w:rsidRDefault="002252F6">
      <w:pPr>
        <w:rPr>
          <w:rFonts w:ascii="Mongolian Baiti" w:hAnsi="Mongolian Baiti" w:cs="Mongolian Baiti"/>
          <w:lang w:val="en-GB"/>
        </w:rPr>
      </w:pPr>
    </w:p>
    <w:p w14:paraId="00EC5FAF" w14:textId="77777777" w:rsidR="002252F6" w:rsidRDefault="002252F6">
      <w:pPr>
        <w:rPr>
          <w:rFonts w:ascii="Mongolian Baiti" w:hAnsi="Mongolian Baiti" w:cs="Mongolian Baiti"/>
          <w:lang w:val="en-GB"/>
        </w:rPr>
      </w:pPr>
      <w:r>
        <w:rPr>
          <w:rFonts w:ascii="Mongolian Baiti" w:hAnsi="Mongolian Baiti" w:cs="Mongolian Baiti"/>
          <w:lang w:val="en-GB"/>
        </w:rPr>
        <w:t xml:space="preserve">When a transitional expression appears in the middle or at the end of the second independent clause, the semicolon goes </w:t>
      </w:r>
      <w:r>
        <w:rPr>
          <w:rFonts w:ascii="Mongolian Baiti" w:hAnsi="Mongolian Baiti" w:cs="Mongolian Baiti"/>
          <w:i/>
          <w:iCs/>
          <w:lang w:val="en-GB"/>
        </w:rPr>
        <w:t>between the clauses</w:t>
      </w:r>
      <w:r>
        <w:rPr>
          <w:rFonts w:ascii="Mongolian Baiti" w:hAnsi="Mongolian Baiti" w:cs="Mongolian Baiti"/>
          <w:lang w:val="en-GB"/>
        </w:rPr>
        <w:t>.</w:t>
      </w:r>
    </w:p>
    <w:p w14:paraId="071F7E5E" w14:textId="77777777" w:rsidR="002252F6" w:rsidRDefault="002252F6">
      <w:pPr>
        <w:rPr>
          <w:rFonts w:ascii="Mongolian Baiti" w:hAnsi="Mongolian Baiti" w:cs="Mongolian Baiti"/>
          <w:lang w:val="en-GB"/>
        </w:rPr>
      </w:pPr>
    </w:p>
    <w:p w14:paraId="5E3F8731" w14:textId="77777777" w:rsidR="002252F6" w:rsidRDefault="002252F6">
      <w:pPr>
        <w:ind w:left="720"/>
        <w:rPr>
          <w:rFonts w:ascii="Mongolian Baiti" w:hAnsi="Mongolian Baiti" w:cs="Mongolian Baiti"/>
          <w:lang w:val="en-GB"/>
        </w:rPr>
      </w:pPr>
      <w:r>
        <w:rPr>
          <w:rFonts w:ascii="Mongolian Baiti" w:hAnsi="Mongolian Baiti" w:cs="Mongolian Baiti"/>
          <w:lang w:val="en-GB"/>
        </w:rPr>
        <w:t>Most singers gain fame through hard work and dedication; Evita, however, found other means.</w:t>
      </w:r>
    </w:p>
    <w:p w14:paraId="4632465A" w14:textId="77777777" w:rsidR="002252F6" w:rsidRDefault="002252F6">
      <w:pPr>
        <w:rPr>
          <w:rFonts w:ascii="Mongolian Baiti" w:hAnsi="Mongolian Baiti" w:cs="Mongolian Baiti"/>
          <w:lang w:val="en-GB"/>
        </w:rPr>
      </w:pPr>
    </w:p>
    <w:p w14:paraId="11C1CC7B" w14:textId="77777777" w:rsidR="002252F6" w:rsidRDefault="002252F6">
      <w:pPr>
        <w:rPr>
          <w:rFonts w:ascii="Mongolian Baiti" w:hAnsi="Mongolian Baiti" w:cs="Mongolian Baiti"/>
          <w:lang w:val="en-GB"/>
        </w:rPr>
      </w:pPr>
      <w:r>
        <w:rPr>
          <w:rFonts w:ascii="Mongolian Baiti" w:hAnsi="Mongolian Baiti" w:cs="Mongolian Baiti"/>
          <w:lang w:val="en-GB"/>
        </w:rPr>
        <w:t xml:space="preserve">Transitional expressions should not be confused with the coordinating conjunctions </w:t>
      </w:r>
      <w:r>
        <w:rPr>
          <w:rFonts w:ascii="Mongolian Baiti" w:hAnsi="Mongolian Baiti" w:cs="Mongolian Baiti"/>
          <w:i/>
          <w:iCs/>
          <w:lang w:val="en-GB"/>
        </w:rPr>
        <w:t xml:space="preserve">and, but, or, nor, for, so, </w:t>
      </w:r>
      <w:r>
        <w:rPr>
          <w:rFonts w:ascii="Mongolian Baiti" w:hAnsi="Mongolian Baiti" w:cs="Mongolian Baiti"/>
          <w:lang w:val="en-GB"/>
        </w:rPr>
        <w:t>and</w:t>
      </w:r>
      <w:r>
        <w:rPr>
          <w:rFonts w:ascii="Mongolian Baiti" w:hAnsi="Mongolian Baiti" w:cs="Mongolian Baiti"/>
          <w:i/>
          <w:iCs/>
          <w:lang w:val="en-GB"/>
        </w:rPr>
        <w:t xml:space="preserve"> yet</w:t>
      </w:r>
      <w:r>
        <w:rPr>
          <w:rFonts w:ascii="Mongolian Baiti" w:hAnsi="Mongolian Baiti" w:cs="Mongolian Baiti"/>
          <w:lang w:val="en-GB"/>
        </w:rPr>
        <w:t>, which are preceded by a comma when they link independent clauses.</w:t>
      </w:r>
    </w:p>
    <w:p w14:paraId="52CE3FBB" w14:textId="77777777" w:rsidR="002252F6" w:rsidRDefault="002252F6">
      <w:pPr>
        <w:rPr>
          <w:rFonts w:ascii="Mongolian Baiti" w:hAnsi="Mongolian Baiti" w:cs="Mongolian Baiti"/>
          <w:lang w:val="en-GB"/>
        </w:rPr>
      </w:pPr>
    </w:p>
    <w:p w14:paraId="4D6FD9DA" w14:textId="77777777" w:rsidR="00AD12ED" w:rsidRDefault="00AD12ED">
      <w:pPr>
        <w:rPr>
          <w:rFonts w:ascii="Mongolian Baiti" w:hAnsi="Mongolian Baiti" w:cs="Mongolian Baiti"/>
          <w:i/>
          <w:iCs/>
          <w:sz w:val="30"/>
          <w:szCs w:val="30"/>
          <w:lang w:val="en-GB"/>
        </w:rPr>
      </w:pPr>
    </w:p>
    <w:p w14:paraId="57054FC5" w14:textId="77777777" w:rsidR="002252F6" w:rsidRDefault="002252F6">
      <w:pPr>
        <w:rPr>
          <w:rFonts w:ascii="Mongolian Baiti" w:hAnsi="Mongolian Baiti" w:cs="Mongolian Baiti"/>
          <w:lang w:val="en-GB"/>
        </w:rPr>
      </w:pPr>
      <w:r>
        <w:rPr>
          <w:rFonts w:ascii="Mongolian Baiti" w:hAnsi="Mongolian Baiti" w:cs="Mongolian Baiti"/>
          <w:i/>
          <w:iCs/>
          <w:sz w:val="30"/>
          <w:szCs w:val="30"/>
          <w:lang w:val="en-GB"/>
        </w:rPr>
        <w:t>Use a semicolon between items in a series containing internal punctuation.</w:t>
      </w:r>
    </w:p>
    <w:p w14:paraId="01D20EAA" w14:textId="77777777" w:rsidR="002252F6" w:rsidRDefault="002252F6">
      <w:pPr>
        <w:rPr>
          <w:rFonts w:ascii="Mongolian Baiti" w:hAnsi="Mongolian Baiti" w:cs="Mongolian Baiti"/>
          <w:lang w:val="en-GB"/>
        </w:rPr>
      </w:pPr>
    </w:p>
    <w:p w14:paraId="728937EB" w14:textId="77777777" w:rsidR="002252F6" w:rsidRDefault="002252F6" w:rsidP="00AD12ED">
      <w:pPr>
        <w:pStyle w:val="Sansinterligne"/>
        <w:rPr>
          <w:lang w:val="en-GB"/>
        </w:rPr>
      </w:pPr>
      <w:r>
        <w:rPr>
          <w:lang w:val="en-GB"/>
        </w:rPr>
        <w:t xml:space="preserve">Classic science fiction sagas are Star Trek, with Mr. </w:t>
      </w:r>
      <w:r w:rsidR="00AD12ED">
        <w:rPr>
          <w:lang w:val="en-GB"/>
        </w:rPr>
        <w:t xml:space="preserve">Spock and his </w:t>
      </w:r>
      <w:proofErr w:type="gramStart"/>
      <w:r w:rsidR="00AD12ED">
        <w:rPr>
          <w:lang w:val="en-GB"/>
        </w:rPr>
        <w:t>large pointed</w:t>
      </w:r>
      <w:proofErr w:type="gramEnd"/>
      <w:r w:rsidR="00AD12ED">
        <w:rPr>
          <w:lang w:val="en-GB"/>
        </w:rPr>
        <w:t xml:space="preserve"> ears; </w:t>
      </w:r>
      <w:r>
        <w:rPr>
          <w:lang w:val="en-GB"/>
        </w:rPr>
        <w:t>Battlestar G</w:t>
      </w:r>
      <w:r w:rsidR="00AD12ED">
        <w:rPr>
          <w:lang w:val="en-GB"/>
        </w:rPr>
        <w:t xml:space="preserve">alactica, with its Cylon Raiders; </w:t>
      </w:r>
      <w:r>
        <w:rPr>
          <w:lang w:val="en-GB"/>
        </w:rPr>
        <w:t>and Star Wars, with Han Solo, Luke Skywalker, and Darth Vader.</w:t>
      </w:r>
    </w:p>
    <w:p w14:paraId="15331A01" w14:textId="77777777" w:rsidR="002252F6" w:rsidRDefault="002252F6">
      <w:pPr>
        <w:rPr>
          <w:rFonts w:ascii="Mongolian Baiti" w:hAnsi="Mongolian Baiti" w:cs="Mongolian Baiti"/>
          <w:lang w:val="en-GB"/>
        </w:rPr>
      </w:pPr>
    </w:p>
    <w:p w14:paraId="6479447F" w14:textId="77777777" w:rsidR="002252F6" w:rsidRDefault="002252F6">
      <w:pPr>
        <w:rPr>
          <w:rFonts w:ascii="Mongolian Baiti" w:hAnsi="Mongolian Baiti" w:cs="Mongolian Baiti"/>
          <w:lang w:val="en-GB"/>
        </w:rPr>
        <w:sectPr w:rsidR="002252F6">
          <w:type w:val="continuous"/>
          <w:pgSz w:w="12240" w:h="15840"/>
          <w:pgMar w:top="1440" w:right="1440" w:bottom="720" w:left="1440" w:header="1440" w:footer="720" w:gutter="0"/>
          <w:cols w:space="720"/>
          <w:noEndnote/>
        </w:sectPr>
      </w:pPr>
    </w:p>
    <w:p w14:paraId="1B459574" w14:textId="77777777" w:rsidR="00AD12ED" w:rsidRDefault="00AD12ED">
      <w:pPr>
        <w:rPr>
          <w:rFonts w:ascii="Mongolian Baiti" w:hAnsi="Mongolian Baiti" w:cs="Mongolian Baiti"/>
          <w:i/>
          <w:iCs/>
          <w:sz w:val="30"/>
          <w:szCs w:val="30"/>
          <w:lang w:val="en-GB"/>
        </w:rPr>
      </w:pPr>
    </w:p>
    <w:p w14:paraId="57834A65" w14:textId="77777777" w:rsidR="002252F6" w:rsidRDefault="002252F6">
      <w:pPr>
        <w:rPr>
          <w:rFonts w:ascii="Mongolian Baiti" w:hAnsi="Mongolian Baiti" w:cs="Mongolian Baiti"/>
          <w:lang w:val="en-GB"/>
        </w:rPr>
      </w:pPr>
      <w:r>
        <w:rPr>
          <w:rFonts w:ascii="Mongolian Baiti" w:hAnsi="Mongolian Baiti" w:cs="Mongolian Baiti"/>
          <w:i/>
          <w:iCs/>
          <w:sz w:val="30"/>
          <w:szCs w:val="30"/>
          <w:lang w:val="en-GB"/>
        </w:rPr>
        <w:t>Avoid common misuses of the semicolon.</w:t>
      </w:r>
    </w:p>
    <w:p w14:paraId="62C9FAED" w14:textId="77777777" w:rsidR="002252F6" w:rsidRDefault="002252F6">
      <w:pPr>
        <w:rPr>
          <w:rFonts w:ascii="Mongolian Baiti" w:hAnsi="Mongolian Baiti" w:cs="Mongolian Baiti"/>
          <w:lang w:val="en-GB"/>
        </w:rPr>
      </w:pPr>
    </w:p>
    <w:p w14:paraId="79AC480F" w14:textId="77777777" w:rsidR="002252F6" w:rsidRDefault="002252F6">
      <w:pPr>
        <w:rPr>
          <w:rFonts w:ascii="Mongolian Baiti" w:hAnsi="Mongolian Baiti" w:cs="Mongolian Baiti"/>
          <w:lang w:val="en-GB"/>
        </w:rPr>
      </w:pPr>
      <w:r>
        <w:rPr>
          <w:rFonts w:ascii="Mongolian Baiti" w:hAnsi="Mongolian Baiti" w:cs="Mongolian Baiti"/>
          <w:lang w:val="en-GB"/>
        </w:rPr>
        <w:t>Do not use a semicolon in the following situations:</w:t>
      </w:r>
    </w:p>
    <w:p w14:paraId="61557237" w14:textId="77777777" w:rsidR="002252F6" w:rsidRDefault="002252F6">
      <w:pPr>
        <w:rPr>
          <w:rFonts w:ascii="Mongolian Baiti" w:hAnsi="Mongolian Baiti" w:cs="Mongolian Baiti"/>
          <w:lang w:val="en-GB"/>
        </w:rPr>
      </w:pPr>
    </w:p>
    <w:p w14:paraId="260B911B" w14:textId="77777777" w:rsidR="002252F6" w:rsidRDefault="002252F6">
      <w:pPr>
        <w:tabs>
          <w:tab w:val="left" w:pos="-1440"/>
        </w:tabs>
        <w:ind w:left="1440" w:hanging="720"/>
        <w:rPr>
          <w:rFonts w:ascii="Mongolian Baiti" w:hAnsi="Mongolian Baiti" w:cs="Mongolian Baiti"/>
          <w:lang w:val="en-GB"/>
        </w:rPr>
      </w:pPr>
      <w:proofErr w:type="spellStart"/>
      <w:r>
        <w:rPr>
          <w:rFonts w:ascii="Mongolian Baiti" w:hAnsi="Mongolian Baiti" w:cs="Mongolian Baiti"/>
          <w:lang w:val="en-GB"/>
        </w:rPr>
        <w:t>i</w:t>
      </w:r>
      <w:proofErr w:type="spellEnd"/>
      <w:r>
        <w:rPr>
          <w:rFonts w:ascii="Mongolian Baiti" w:hAnsi="Mongolian Baiti" w:cs="Mongolian Baiti"/>
          <w:lang w:val="en-GB"/>
        </w:rPr>
        <w:t>)</w:t>
      </w:r>
      <w:r>
        <w:rPr>
          <w:rFonts w:ascii="Mongolian Baiti" w:hAnsi="Mongolian Baiti" w:cs="Mongolian Baiti"/>
          <w:lang w:val="en-GB"/>
        </w:rPr>
        <w:tab/>
      </w:r>
      <w:r>
        <w:rPr>
          <w:rFonts w:ascii="Mongolian Baiti" w:hAnsi="Mongolian Baiti" w:cs="Mongolian Baiti"/>
          <w:i/>
          <w:iCs/>
          <w:lang w:val="en-GB"/>
        </w:rPr>
        <w:t>between a subordinate clause and the rest of the sentence</w:t>
      </w:r>
    </w:p>
    <w:p w14:paraId="24CA8C95" w14:textId="77777777" w:rsidR="002252F6" w:rsidRDefault="002252F6">
      <w:pPr>
        <w:rPr>
          <w:rFonts w:ascii="Mongolian Baiti" w:hAnsi="Mongolian Baiti" w:cs="Mongolian Baiti"/>
          <w:lang w:val="en-GB"/>
        </w:rPr>
      </w:pPr>
    </w:p>
    <w:p w14:paraId="097FE675" w14:textId="77777777" w:rsidR="002252F6" w:rsidRDefault="002252F6">
      <w:pPr>
        <w:ind w:left="1440"/>
        <w:rPr>
          <w:rFonts w:ascii="Mongolian Baiti" w:hAnsi="Mongolian Baiti" w:cs="Mongolian Baiti"/>
          <w:lang w:val="en-GB"/>
        </w:rPr>
      </w:pPr>
      <w:r>
        <w:rPr>
          <w:rFonts w:ascii="Mongolian Baiti" w:hAnsi="Mongolian Baiti" w:cs="Mongolian Baiti"/>
          <w:lang w:val="en-GB"/>
        </w:rPr>
        <w:t>Unless you brush your teeth withi</w:t>
      </w:r>
      <w:r w:rsidR="00AD12ED">
        <w:rPr>
          <w:rFonts w:ascii="Mongolian Baiti" w:hAnsi="Mongolian Baiti" w:cs="Mongolian Baiti"/>
          <w:lang w:val="en-GB"/>
        </w:rPr>
        <w:t xml:space="preserve">n 10 or 15 minutes of eating; </w:t>
      </w:r>
      <w:r>
        <w:rPr>
          <w:rFonts w:ascii="Mongolian Baiti" w:hAnsi="Mongolian Baiti" w:cs="Mongolian Baiti"/>
          <w:lang w:val="en-GB"/>
        </w:rPr>
        <w:t>brushing does almost no good.</w:t>
      </w:r>
    </w:p>
    <w:p w14:paraId="0AB8BE12" w14:textId="77777777" w:rsidR="002252F6" w:rsidRDefault="002252F6">
      <w:pPr>
        <w:rPr>
          <w:rFonts w:ascii="Mongolian Baiti" w:hAnsi="Mongolian Baiti" w:cs="Mongolian Baiti"/>
          <w:lang w:val="en-GB"/>
        </w:rPr>
      </w:pPr>
    </w:p>
    <w:p w14:paraId="6C60686A" w14:textId="77777777" w:rsidR="002252F6" w:rsidRDefault="002252F6">
      <w:pPr>
        <w:tabs>
          <w:tab w:val="left" w:pos="-1440"/>
        </w:tabs>
        <w:ind w:left="1440" w:hanging="720"/>
        <w:rPr>
          <w:rFonts w:ascii="Mongolian Baiti" w:hAnsi="Mongolian Baiti" w:cs="Mongolian Baiti"/>
          <w:lang w:val="en-GB"/>
        </w:rPr>
      </w:pPr>
      <w:r>
        <w:rPr>
          <w:rFonts w:ascii="Mongolian Baiti" w:hAnsi="Mongolian Baiti" w:cs="Mongolian Baiti"/>
          <w:lang w:val="en-GB"/>
        </w:rPr>
        <w:t>ii)</w:t>
      </w:r>
      <w:r>
        <w:rPr>
          <w:rFonts w:ascii="Mongolian Baiti" w:hAnsi="Mongolian Baiti" w:cs="Mongolian Baiti"/>
          <w:lang w:val="en-GB"/>
        </w:rPr>
        <w:tab/>
      </w:r>
      <w:r>
        <w:rPr>
          <w:rFonts w:ascii="Mongolian Baiti" w:hAnsi="Mongolian Baiti" w:cs="Mongolian Baiti"/>
          <w:i/>
          <w:iCs/>
          <w:lang w:val="en-GB"/>
        </w:rPr>
        <w:t xml:space="preserve">between an appositive and the </w:t>
      </w:r>
      <w:proofErr w:type="gramStart"/>
      <w:r>
        <w:rPr>
          <w:rFonts w:ascii="Mongolian Baiti" w:hAnsi="Mongolian Baiti" w:cs="Mongolian Baiti"/>
          <w:i/>
          <w:iCs/>
          <w:lang w:val="en-GB"/>
        </w:rPr>
        <w:t>word</w:t>
      </w:r>
      <w:proofErr w:type="gramEnd"/>
      <w:r>
        <w:rPr>
          <w:rFonts w:ascii="Mongolian Baiti" w:hAnsi="Mongolian Baiti" w:cs="Mongolian Baiti"/>
          <w:i/>
          <w:iCs/>
          <w:lang w:val="en-GB"/>
        </w:rPr>
        <w:t xml:space="preserve"> it refers to</w:t>
      </w:r>
    </w:p>
    <w:p w14:paraId="4992AD55" w14:textId="77777777" w:rsidR="002252F6" w:rsidRDefault="002252F6">
      <w:pPr>
        <w:rPr>
          <w:rFonts w:ascii="Mongolian Baiti" w:hAnsi="Mongolian Baiti" w:cs="Mongolian Baiti"/>
          <w:lang w:val="en-GB"/>
        </w:rPr>
      </w:pPr>
    </w:p>
    <w:p w14:paraId="1B10756A" w14:textId="77777777" w:rsidR="002252F6" w:rsidRDefault="002252F6">
      <w:pPr>
        <w:ind w:left="1440"/>
        <w:rPr>
          <w:rFonts w:ascii="Mongolian Baiti" w:hAnsi="Mongolian Baiti" w:cs="Mongolian Baiti"/>
          <w:lang w:val="en-GB"/>
        </w:rPr>
      </w:pPr>
      <w:r>
        <w:rPr>
          <w:rFonts w:ascii="Mongolian Baiti" w:hAnsi="Mongolian Baiti" w:cs="Mongolian Baiti"/>
          <w:lang w:val="en-GB"/>
        </w:rPr>
        <w:t>Another delicio</w:t>
      </w:r>
      <w:r w:rsidR="00AD12ED">
        <w:rPr>
          <w:rFonts w:ascii="Mongolian Baiti" w:hAnsi="Mongolian Baiti" w:cs="Mongolian Baiti"/>
          <w:lang w:val="en-GB"/>
        </w:rPr>
        <w:t>us dish is the chef’s special;</w:t>
      </w:r>
      <w:r>
        <w:rPr>
          <w:rFonts w:ascii="Mongolian Baiti" w:hAnsi="Mongolian Baiti" w:cs="Mongolian Baiti"/>
          <w:lang w:val="en-GB"/>
        </w:rPr>
        <w:t xml:space="preserve"> a roasted duck rubbed with spices and stuffed with wild rice.</w:t>
      </w:r>
    </w:p>
    <w:p w14:paraId="61752DAF" w14:textId="77777777" w:rsidR="002252F6" w:rsidRDefault="002252F6">
      <w:pPr>
        <w:rPr>
          <w:rFonts w:ascii="Mongolian Baiti" w:hAnsi="Mongolian Baiti" w:cs="Mongolian Baiti"/>
          <w:lang w:val="en-GB"/>
        </w:rPr>
      </w:pPr>
    </w:p>
    <w:p w14:paraId="67668C08" w14:textId="77777777" w:rsidR="002252F6" w:rsidRDefault="002252F6">
      <w:pPr>
        <w:tabs>
          <w:tab w:val="left" w:pos="-1440"/>
        </w:tabs>
        <w:ind w:left="1440" w:hanging="720"/>
        <w:rPr>
          <w:rFonts w:ascii="Mongolian Baiti" w:hAnsi="Mongolian Baiti" w:cs="Mongolian Baiti"/>
          <w:lang w:val="en-GB"/>
        </w:rPr>
      </w:pPr>
      <w:r>
        <w:rPr>
          <w:rFonts w:ascii="Mongolian Baiti" w:hAnsi="Mongolian Baiti" w:cs="Mongolian Baiti"/>
          <w:lang w:val="en-GB"/>
        </w:rPr>
        <w:t>iii)</w:t>
      </w:r>
      <w:r>
        <w:rPr>
          <w:rFonts w:ascii="Mongolian Baiti" w:hAnsi="Mongolian Baiti" w:cs="Mongolian Baiti"/>
          <w:lang w:val="en-GB"/>
        </w:rPr>
        <w:tab/>
      </w:r>
      <w:r>
        <w:rPr>
          <w:rFonts w:ascii="Mongolian Baiti" w:hAnsi="Mongolian Baiti" w:cs="Mongolian Baiti"/>
          <w:i/>
          <w:iCs/>
          <w:lang w:val="en-GB"/>
        </w:rPr>
        <w:t>to introduce a list</w:t>
      </w:r>
    </w:p>
    <w:p w14:paraId="6416F99A" w14:textId="77777777" w:rsidR="002252F6" w:rsidRDefault="002252F6">
      <w:pPr>
        <w:rPr>
          <w:rFonts w:ascii="Mongolian Baiti" w:hAnsi="Mongolian Baiti" w:cs="Mongolian Baiti"/>
          <w:lang w:val="en-GB"/>
        </w:rPr>
      </w:pPr>
    </w:p>
    <w:p w14:paraId="60727BF5" w14:textId="77777777" w:rsidR="002252F6" w:rsidRDefault="002252F6">
      <w:pPr>
        <w:ind w:left="1440"/>
        <w:rPr>
          <w:rFonts w:ascii="Mongolian Baiti" w:hAnsi="Mongolian Baiti" w:cs="Mongolian Baiti"/>
          <w:lang w:val="en-GB"/>
        </w:rPr>
      </w:pPr>
      <w:r>
        <w:rPr>
          <w:rFonts w:ascii="Mongolian Baiti" w:hAnsi="Mongolian Baiti" w:cs="Mongolian Baiti"/>
          <w:lang w:val="en-GB"/>
        </w:rPr>
        <w:t>Some of my favourite artists are fea</w:t>
      </w:r>
      <w:r w:rsidR="00AD12ED">
        <w:rPr>
          <w:rFonts w:ascii="Mongolian Baiti" w:hAnsi="Mongolian Baiti" w:cs="Mongolian Baiti"/>
          <w:lang w:val="en-GB"/>
        </w:rPr>
        <w:t xml:space="preserve">tured on Red, Hot, and </w:t>
      </w:r>
      <w:proofErr w:type="gramStart"/>
      <w:r w:rsidR="00AD12ED">
        <w:rPr>
          <w:rFonts w:ascii="Mongolian Baiti" w:hAnsi="Mongolian Baiti" w:cs="Mongolian Baiti"/>
          <w:lang w:val="en-GB"/>
        </w:rPr>
        <w:t>Blues;</w:t>
      </w:r>
      <w:proofErr w:type="gramEnd"/>
      <w:r w:rsidR="00AD12ED">
        <w:rPr>
          <w:rFonts w:ascii="Mongolian Baiti" w:hAnsi="Mongolian Baiti" w:cs="Mongolian Baiti"/>
          <w:lang w:val="en-GB"/>
        </w:rPr>
        <w:t xml:space="preserve"> </w:t>
      </w:r>
      <w:r>
        <w:rPr>
          <w:rFonts w:ascii="Mongolian Baiti" w:hAnsi="Mongolian Baiti" w:cs="Mongolian Baiti"/>
          <w:lang w:val="en-GB"/>
        </w:rPr>
        <w:t>the Neville Brothers, Annie Lennox, and Neneh Cherry.</w:t>
      </w:r>
    </w:p>
    <w:p w14:paraId="230A5F3D" w14:textId="77777777" w:rsidR="002252F6" w:rsidRDefault="002252F6">
      <w:pPr>
        <w:rPr>
          <w:rFonts w:ascii="Mongolian Baiti" w:hAnsi="Mongolian Baiti" w:cs="Mongolian Baiti"/>
          <w:lang w:val="en-GB"/>
        </w:rPr>
      </w:pPr>
    </w:p>
    <w:p w14:paraId="5FF47CF4" w14:textId="77777777" w:rsidR="002252F6" w:rsidRDefault="002252F6">
      <w:pPr>
        <w:tabs>
          <w:tab w:val="left" w:pos="-1440"/>
        </w:tabs>
        <w:ind w:left="1440" w:hanging="720"/>
        <w:rPr>
          <w:rFonts w:ascii="Mongolian Baiti" w:hAnsi="Mongolian Baiti" w:cs="Mongolian Baiti"/>
          <w:i/>
          <w:iCs/>
          <w:lang w:val="en-GB"/>
        </w:rPr>
      </w:pPr>
      <w:r>
        <w:rPr>
          <w:rFonts w:ascii="Mongolian Baiti" w:hAnsi="Mongolian Baiti" w:cs="Mongolian Baiti"/>
          <w:lang w:val="en-GB"/>
        </w:rPr>
        <w:t>iv)</w:t>
      </w:r>
      <w:r>
        <w:rPr>
          <w:rFonts w:ascii="Mongolian Baiti" w:hAnsi="Mongolian Baiti" w:cs="Mongolian Baiti"/>
          <w:lang w:val="en-GB"/>
        </w:rPr>
        <w:tab/>
      </w:r>
      <w:r>
        <w:rPr>
          <w:rFonts w:ascii="Mongolian Baiti" w:hAnsi="Mongolian Baiti" w:cs="Mongolian Baiti"/>
          <w:i/>
          <w:iCs/>
          <w:lang w:val="en-GB"/>
        </w:rPr>
        <w:t>between independent clauses joined by and, but, or, nor, for, so, or yet</w:t>
      </w:r>
    </w:p>
    <w:p w14:paraId="416A75A8" w14:textId="77777777" w:rsidR="002252F6" w:rsidRDefault="002252F6">
      <w:pPr>
        <w:rPr>
          <w:rFonts w:ascii="Mongolian Baiti" w:hAnsi="Mongolian Baiti" w:cs="Mongolian Baiti"/>
          <w:lang w:val="en-GB"/>
        </w:rPr>
      </w:pPr>
    </w:p>
    <w:p w14:paraId="2C307FC8" w14:textId="77777777" w:rsidR="002252F6" w:rsidRDefault="002252F6" w:rsidP="00AD12ED">
      <w:pPr>
        <w:ind w:left="1440"/>
        <w:rPr>
          <w:rFonts w:ascii="Mongolian Baiti" w:hAnsi="Mongolian Baiti" w:cs="Mongolian Baiti"/>
          <w:lang w:val="en-GB"/>
        </w:rPr>
      </w:pPr>
      <w:r>
        <w:rPr>
          <w:rFonts w:ascii="Mongolian Baiti" w:hAnsi="Mongolian Baiti" w:cs="Mongolian Baiti"/>
          <w:lang w:val="en-GB"/>
        </w:rPr>
        <w:t>Five of the applicants</w:t>
      </w:r>
      <w:r w:rsidR="00AD12ED">
        <w:rPr>
          <w:rFonts w:ascii="Mongolian Baiti" w:hAnsi="Mongolian Baiti" w:cs="Mongolian Baiti"/>
          <w:lang w:val="en-GB"/>
        </w:rPr>
        <w:t xml:space="preserve"> had worked with spreadsheets;</w:t>
      </w:r>
      <w:r>
        <w:rPr>
          <w:rFonts w:ascii="Mongolian Baiti" w:hAnsi="Mongolian Baiti" w:cs="Mongolian Baiti"/>
          <w:lang w:val="en-GB"/>
        </w:rPr>
        <w:t xml:space="preserve"> but only one was familiar with database management.</w:t>
      </w:r>
    </w:p>
    <w:p w14:paraId="5BA2D5A6" w14:textId="77777777" w:rsidR="00AD12ED" w:rsidRDefault="00AD12ED" w:rsidP="00AD12ED">
      <w:pPr>
        <w:rPr>
          <w:rFonts w:ascii="Mongolian Baiti" w:hAnsi="Mongolian Baiti" w:cs="Mongolian Baiti"/>
          <w:lang w:val="en-GB"/>
        </w:rPr>
      </w:pPr>
    </w:p>
    <w:p w14:paraId="10EB31C6" w14:textId="77777777" w:rsidR="00AD12ED" w:rsidRDefault="00AD12ED" w:rsidP="00AD12ED">
      <w:pPr>
        <w:rPr>
          <w:rFonts w:ascii="Mongolian Baiti" w:hAnsi="Mongolian Baiti" w:cs="Mongolian Baiti"/>
          <w:lang w:val="en-GB"/>
        </w:rPr>
      </w:pPr>
    </w:p>
    <w:p w14:paraId="29E1450F" w14:textId="77777777" w:rsidR="00AD12ED" w:rsidRDefault="00AD12ED" w:rsidP="00AD12ED">
      <w:pPr>
        <w:rPr>
          <w:rFonts w:ascii="Mongolian Baiti" w:hAnsi="Mongolian Baiti" w:cs="Mongolian Baiti"/>
          <w:lang w:val="en-GB"/>
        </w:rPr>
      </w:pPr>
    </w:p>
    <w:p w14:paraId="422318E8" w14:textId="77777777" w:rsidR="00AD12ED" w:rsidRDefault="00AD12ED" w:rsidP="00AD12ED">
      <w:pPr>
        <w:rPr>
          <w:rFonts w:ascii="Mongolian Baiti" w:hAnsi="Mongolian Baiti" w:cs="Mongolian Baiti"/>
          <w:lang w:val="en-GB"/>
        </w:rPr>
      </w:pPr>
      <w:r>
        <w:rPr>
          <w:rFonts w:ascii="Mongolian Baiti" w:hAnsi="Mongolian Baiti" w:cs="Mongolian Baiti"/>
          <w:lang w:val="en-GB"/>
        </w:rPr>
        <w:lastRenderedPageBreak/>
        <w:t>Exercise A:</w:t>
      </w:r>
      <w:r>
        <w:rPr>
          <w:rFonts w:ascii="Mongolian Baiti" w:hAnsi="Mongolian Baiti" w:cs="Mongolian Baiti"/>
          <w:lang w:val="en-GB"/>
        </w:rPr>
        <w:tab/>
        <w:t>Follow the instructions below to compose your sentences.</w:t>
      </w:r>
    </w:p>
    <w:p w14:paraId="577F488F" w14:textId="77777777" w:rsidR="00AD12ED" w:rsidRDefault="00AD12ED" w:rsidP="00AD12ED">
      <w:pPr>
        <w:rPr>
          <w:rFonts w:ascii="Mongolian Baiti" w:hAnsi="Mongolian Baiti" w:cs="Mongolian Baiti"/>
          <w:lang w:val="en-GB"/>
        </w:rPr>
      </w:pPr>
    </w:p>
    <w:p w14:paraId="490F6C57" w14:textId="77777777" w:rsidR="00AD12ED" w:rsidRDefault="00AD12ED" w:rsidP="00AD12ED">
      <w:pPr>
        <w:numPr>
          <w:ilvl w:val="0"/>
          <w:numId w:val="1"/>
        </w:numPr>
        <w:rPr>
          <w:rFonts w:ascii="Mongolian Baiti" w:hAnsi="Mongolian Baiti" w:cs="Mongolian Baiti"/>
          <w:lang w:val="en-GB"/>
        </w:rPr>
      </w:pPr>
      <w:r>
        <w:rPr>
          <w:rFonts w:ascii="Mongolian Baiti" w:hAnsi="Mongolian Baiti" w:cs="Mongolian Baiti"/>
          <w:lang w:val="en-GB"/>
        </w:rPr>
        <w:t>Compose a compound sentence which includes a semi-colon.</w:t>
      </w:r>
    </w:p>
    <w:p w14:paraId="6FBC3000" w14:textId="77777777" w:rsidR="00AD12ED" w:rsidRDefault="00AD12ED" w:rsidP="00AD12ED">
      <w:pPr>
        <w:ind w:left="720"/>
        <w:rPr>
          <w:rFonts w:ascii="Mongolian Baiti" w:hAnsi="Mongolian Baiti" w:cs="Mongolian Baiti"/>
          <w:lang w:val="en-GB"/>
        </w:rPr>
      </w:pPr>
    </w:p>
    <w:p w14:paraId="218A6D82"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5697D14B"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19450583"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07F12F36"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4AACDC12" w14:textId="77777777" w:rsidR="00AD12ED" w:rsidRDefault="00AD12ED" w:rsidP="00AD12ED">
      <w:pPr>
        <w:ind w:left="720"/>
        <w:rPr>
          <w:rFonts w:ascii="Mongolian Baiti" w:hAnsi="Mongolian Baiti" w:cs="Mongolian Baiti"/>
          <w:lang w:val="en-GB"/>
        </w:rPr>
      </w:pPr>
    </w:p>
    <w:p w14:paraId="648373E1" w14:textId="77777777" w:rsidR="00AD12ED" w:rsidRDefault="00AD12ED" w:rsidP="00AD12ED">
      <w:pPr>
        <w:numPr>
          <w:ilvl w:val="0"/>
          <w:numId w:val="1"/>
        </w:numPr>
        <w:rPr>
          <w:rFonts w:ascii="Mongolian Baiti" w:hAnsi="Mongolian Baiti" w:cs="Mongolian Baiti"/>
          <w:lang w:val="en-GB"/>
        </w:rPr>
      </w:pPr>
      <w:r>
        <w:rPr>
          <w:rFonts w:ascii="Mongolian Baiti" w:hAnsi="Mongolian Baiti" w:cs="Mongolian Baiti"/>
          <w:lang w:val="en-GB"/>
        </w:rPr>
        <w:t>Compose a compound sentence which includes a semi-colon and a conjunctive adverb.</w:t>
      </w:r>
    </w:p>
    <w:p w14:paraId="22017AAC" w14:textId="77777777" w:rsidR="00AD12ED" w:rsidRDefault="00AD12ED" w:rsidP="00AD12ED">
      <w:pPr>
        <w:ind w:left="720"/>
        <w:rPr>
          <w:rFonts w:ascii="Mongolian Baiti" w:hAnsi="Mongolian Baiti" w:cs="Mongolian Baiti"/>
          <w:lang w:val="en-GB"/>
        </w:rPr>
      </w:pPr>
    </w:p>
    <w:p w14:paraId="2DCBDC98"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00DA9155"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5C0622C0"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726FF46B"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4C009BEA" w14:textId="77777777" w:rsidR="00AD12ED" w:rsidRDefault="00AD12ED" w:rsidP="00AD12ED">
      <w:pPr>
        <w:ind w:left="720"/>
        <w:rPr>
          <w:rFonts w:ascii="Mongolian Baiti" w:hAnsi="Mongolian Baiti" w:cs="Mongolian Baiti"/>
          <w:lang w:val="en-GB"/>
        </w:rPr>
      </w:pPr>
    </w:p>
    <w:p w14:paraId="4E6A4157" w14:textId="77777777" w:rsidR="00AD12ED" w:rsidRDefault="00AD12ED" w:rsidP="00AD12ED">
      <w:pPr>
        <w:numPr>
          <w:ilvl w:val="0"/>
          <w:numId w:val="1"/>
        </w:numPr>
        <w:rPr>
          <w:rFonts w:ascii="Mongolian Baiti" w:hAnsi="Mongolian Baiti" w:cs="Mongolian Baiti"/>
          <w:lang w:val="en-GB"/>
        </w:rPr>
      </w:pPr>
      <w:r>
        <w:rPr>
          <w:rFonts w:ascii="Mongolian Baiti" w:hAnsi="Mongolian Baiti" w:cs="Mongolian Baiti"/>
          <w:lang w:val="en-GB"/>
        </w:rPr>
        <w:t>Compose a complex sentence which includes semi-colons and a series of items containing internal punctuation.</w:t>
      </w:r>
    </w:p>
    <w:p w14:paraId="5D597E92" w14:textId="77777777" w:rsidR="00AD12ED" w:rsidRDefault="00AD12ED" w:rsidP="00AD12ED">
      <w:pPr>
        <w:ind w:left="720"/>
        <w:rPr>
          <w:rFonts w:ascii="Mongolian Baiti" w:hAnsi="Mongolian Baiti" w:cs="Mongolian Baiti"/>
          <w:lang w:val="en-GB"/>
        </w:rPr>
      </w:pPr>
    </w:p>
    <w:p w14:paraId="4D598A52"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softHyphen/>
        <w:t>________________________________________________________________</w:t>
      </w:r>
    </w:p>
    <w:p w14:paraId="7F1C391D"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78C7F8C1"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2A9F019F" w14:textId="77777777" w:rsidR="00AD12ED" w:rsidRDefault="00AD12ED" w:rsidP="00AD12ED">
      <w:pPr>
        <w:ind w:left="720"/>
        <w:rPr>
          <w:rFonts w:ascii="Mongolian Baiti" w:hAnsi="Mongolian Baiti" w:cs="Mongolian Baiti"/>
          <w:lang w:val="en-GB"/>
        </w:rPr>
      </w:pPr>
      <w:r>
        <w:rPr>
          <w:rFonts w:ascii="Mongolian Baiti" w:hAnsi="Mongolian Baiti" w:cs="Mongolian Baiti"/>
          <w:lang w:val="en-GB"/>
        </w:rPr>
        <w:t>________________________________________________________________</w:t>
      </w:r>
    </w:p>
    <w:p w14:paraId="310DEDD4" w14:textId="77777777" w:rsidR="00AD12ED" w:rsidRDefault="00AD12ED" w:rsidP="00AD12ED">
      <w:pPr>
        <w:ind w:left="720"/>
        <w:rPr>
          <w:rFonts w:ascii="Mongolian Baiti" w:hAnsi="Mongolian Baiti" w:cs="Mongolian Baiti"/>
          <w:lang w:val="en-GB"/>
        </w:rPr>
      </w:pPr>
    </w:p>
    <w:p w14:paraId="1B7CE6CF" w14:textId="06763752" w:rsidR="00AD12ED" w:rsidRDefault="00AD12ED" w:rsidP="00045021">
      <w:pPr>
        <w:numPr>
          <w:ilvl w:val="0"/>
          <w:numId w:val="1"/>
        </w:numPr>
        <w:rPr>
          <w:rFonts w:ascii="Mongolian Baiti" w:hAnsi="Mongolian Baiti" w:cs="Mongolian Baiti"/>
          <w:lang w:val="en-GB"/>
        </w:rPr>
      </w:pPr>
      <w:r>
        <w:rPr>
          <w:rFonts w:ascii="Mongolian Baiti" w:hAnsi="Mongolian Baiti" w:cs="Mongolian Baiti"/>
          <w:lang w:val="en-GB"/>
        </w:rPr>
        <w:t>Compose a compound-complex sentence which includes a semi-colon</w:t>
      </w:r>
      <w:r w:rsidR="00045021">
        <w:rPr>
          <w:rFonts w:ascii="Mongolian Baiti" w:hAnsi="Mongolian Baiti" w:cs="Mongolian Baiti"/>
          <w:lang w:val="en-GB"/>
        </w:rPr>
        <w:t>.</w:t>
      </w:r>
    </w:p>
    <w:p w14:paraId="0B1C7AC4" w14:textId="77777777" w:rsidR="00045021" w:rsidRDefault="00045021" w:rsidP="00045021">
      <w:pPr>
        <w:rPr>
          <w:rFonts w:ascii="Mongolian Baiti" w:hAnsi="Mongolian Baiti" w:cs="Mongolian Baiti"/>
          <w:lang w:val="en-GB"/>
        </w:rPr>
      </w:pPr>
    </w:p>
    <w:p w14:paraId="7F5252B1" w14:textId="2A6BCDF5" w:rsidR="00045021" w:rsidRPr="00AE532E" w:rsidRDefault="0063465A" w:rsidP="00045021">
      <w:pPr>
        <w:ind w:left="720"/>
        <w:rPr>
          <w:rFonts w:ascii="Mongolian Baiti" w:hAnsi="Mongolian Baiti" w:cs="Mongolian Baiti"/>
          <w:i/>
          <w:iCs/>
          <w:lang w:val="en-GB"/>
        </w:rPr>
      </w:pPr>
      <w:r w:rsidRPr="00AE532E">
        <w:rPr>
          <w:rFonts w:ascii="Mongolian Baiti" w:hAnsi="Mongolian Baiti" w:cs="Mongolian Baiti"/>
          <w:i/>
          <w:iCs/>
          <w:lang w:val="en-GB"/>
        </w:rPr>
        <w:t xml:space="preserve">As I left the school, </w:t>
      </w:r>
      <w:r w:rsidR="0062024C" w:rsidRPr="00AE532E">
        <w:rPr>
          <w:rFonts w:ascii="Mongolian Baiti" w:hAnsi="Mongolian Baiti" w:cs="Mongolian Baiti"/>
          <w:i/>
          <w:iCs/>
          <w:lang w:val="en-GB"/>
        </w:rPr>
        <w:t>I ate</w:t>
      </w:r>
      <w:r w:rsidR="00AC525B" w:rsidRPr="00AE532E">
        <w:rPr>
          <w:rFonts w:ascii="Mongolian Baiti" w:hAnsi="Mongolian Baiti" w:cs="Mongolian Baiti"/>
          <w:i/>
          <w:iCs/>
          <w:lang w:val="en-GB"/>
        </w:rPr>
        <w:t xml:space="preserve"> my sliced cucumber; the juice made my socks wet.</w:t>
      </w:r>
    </w:p>
    <w:p w14:paraId="21AF59DC" w14:textId="77777777" w:rsidR="002252F6" w:rsidRDefault="002252F6">
      <w:pPr>
        <w:rPr>
          <w:rFonts w:ascii="Mongolian Baiti" w:hAnsi="Mongolian Baiti" w:cs="Mongolian Baiti"/>
          <w:lang w:val="en-GB"/>
        </w:rPr>
      </w:pPr>
    </w:p>
    <w:p w14:paraId="5F170B69" w14:textId="77777777" w:rsidR="002252F6" w:rsidRDefault="002252F6">
      <w:pPr>
        <w:rPr>
          <w:rFonts w:ascii="Mongolian Baiti" w:hAnsi="Mongolian Baiti" w:cs="Mongolian Baiti"/>
          <w:lang w:val="en-GB"/>
        </w:rPr>
      </w:pPr>
    </w:p>
    <w:p w14:paraId="121DA7B8" w14:textId="77777777" w:rsidR="002252F6" w:rsidRDefault="002252F6">
      <w:pPr>
        <w:rPr>
          <w:rFonts w:ascii="Mongolian Baiti" w:hAnsi="Mongolian Baiti" w:cs="Mongolian Baiti"/>
          <w:lang w:val="en-GB"/>
        </w:rPr>
      </w:pPr>
    </w:p>
    <w:sectPr w:rsidR="002252F6" w:rsidSect="002252F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03F2F"/>
    <w:multiLevelType w:val="hybridMultilevel"/>
    <w:tmpl w:val="FBE4DC2E"/>
    <w:lvl w:ilvl="0" w:tplc="58201F9C">
      <w:numFmt w:val="bullet"/>
      <w:lvlText w:val="-"/>
      <w:lvlJc w:val="left"/>
      <w:pPr>
        <w:ind w:left="3960" w:hanging="360"/>
      </w:pPr>
      <w:rPr>
        <w:rFonts w:ascii="Mongolian Baiti" w:eastAsiaTheme="minorEastAsia" w:hAnsi="Mongolian Baiti" w:cs="Mongolian Baiti" w:hint="default"/>
      </w:rPr>
    </w:lvl>
    <w:lvl w:ilvl="1" w:tplc="0C0C0003" w:tentative="1">
      <w:start w:val="1"/>
      <w:numFmt w:val="bullet"/>
      <w:lvlText w:val="o"/>
      <w:lvlJc w:val="left"/>
      <w:pPr>
        <w:ind w:left="4680" w:hanging="360"/>
      </w:pPr>
      <w:rPr>
        <w:rFonts w:ascii="Courier New" w:hAnsi="Courier New" w:cs="Courier New" w:hint="default"/>
      </w:rPr>
    </w:lvl>
    <w:lvl w:ilvl="2" w:tplc="0C0C0005" w:tentative="1">
      <w:start w:val="1"/>
      <w:numFmt w:val="bullet"/>
      <w:lvlText w:val=""/>
      <w:lvlJc w:val="left"/>
      <w:pPr>
        <w:ind w:left="5400" w:hanging="360"/>
      </w:pPr>
      <w:rPr>
        <w:rFonts w:ascii="Wingdings" w:hAnsi="Wingdings" w:hint="default"/>
      </w:rPr>
    </w:lvl>
    <w:lvl w:ilvl="3" w:tplc="0C0C0001" w:tentative="1">
      <w:start w:val="1"/>
      <w:numFmt w:val="bullet"/>
      <w:lvlText w:val=""/>
      <w:lvlJc w:val="left"/>
      <w:pPr>
        <w:ind w:left="6120" w:hanging="360"/>
      </w:pPr>
      <w:rPr>
        <w:rFonts w:ascii="Symbol" w:hAnsi="Symbol" w:hint="default"/>
      </w:rPr>
    </w:lvl>
    <w:lvl w:ilvl="4" w:tplc="0C0C0003" w:tentative="1">
      <w:start w:val="1"/>
      <w:numFmt w:val="bullet"/>
      <w:lvlText w:val="o"/>
      <w:lvlJc w:val="left"/>
      <w:pPr>
        <w:ind w:left="6840" w:hanging="360"/>
      </w:pPr>
      <w:rPr>
        <w:rFonts w:ascii="Courier New" w:hAnsi="Courier New" w:cs="Courier New" w:hint="default"/>
      </w:rPr>
    </w:lvl>
    <w:lvl w:ilvl="5" w:tplc="0C0C0005" w:tentative="1">
      <w:start w:val="1"/>
      <w:numFmt w:val="bullet"/>
      <w:lvlText w:val=""/>
      <w:lvlJc w:val="left"/>
      <w:pPr>
        <w:ind w:left="7560" w:hanging="360"/>
      </w:pPr>
      <w:rPr>
        <w:rFonts w:ascii="Wingdings" w:hAnsi="Wingdings" w:hint="default"/>
      </w:rPr>
    </w:lvl>
    <w:lvl w:ilvl="6" w:tplc="0C0C0001" w:tentative="1">
      <w:start w:val="1"/>
      <w:numFmt w:val="bullet"/>
      <w:lvlText w:val=""/>
      <w:lvlJc w:val="left"/>
      <w:pPr>
        <w:ind w:left="8280" w:hanging="360"/>
      </w:pPr>
      <w:rPr>
        <w:rFonts w:ascii="Symbol" w:hAnsi="Symbol" w:hint="default"/>
      </w:rPr>
    </w:lvl>
    <w:lvl w:ilvl="7" w:tplc="0C0C0003" w:tentative="1">
      <w:start w:val="1"/>
      <w:numFmt w:val="bullet"/>
      <w:lvlText w:val="o"/>
      <w:lvlJc w:val="left"/>
      <w:pPr>
        <w:ind w:left="9000" w:hanging="360"/>
      </w:pPr>
      <w:rPr>
        <w:rFonts w:ascii="Courier New" w:hAnsi="Courier New" w:cs="Courier New" w:hint="default"/>
      </w:rPr>
    </w:lvl>
    <w:lvl w:ilvl="8" w:tplc="0C0C0005" w:tentative="1">
      <w:start w:val="1"/>
      <w:numFmt w:val="bullet"/>
      <w:lvlText w:val=""/>
      <w:lvlJc w:val="left"/>
      <w:pPr>
        <w:ind w:left="9720" w:hanging="360"/>
      </w:pPr>
      <w:rPr>
        <w:rFonts w:ascii="Wingdings" w:hAnsi="Wingdings" w:hint="default"/>
      </w:rPr>
    </w:lvl>
  </w:abstractNum>
  <w:abstractNum w:abstractNumId="1" w15:restartNumberingAfterBreak="0">
    <w:nsid w:val="428A7885"/>
    <w:multiLevelType w:val="hybridMultilevel"/>
    <w:tmpl w:val="7834F3E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96008655">
    <w:abstractNumId w:val="1"/>
  </w:num>
  <w:num w:numId="2" w16cid:durableId="168219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F6"/>
    <w:rsid w:val="00045021"/>
    <w:rsid w:val="001453C0"/>
    <w:rsid w:val="002252F6"/>
    <w:rsid w:val="0053446C"/>
    <w:rsid w:val="0062024C"/>
    <w:rsid w:val="00623947"/>
    <w:rsid w:val="0063465A"/>
    <w:rsid w:val="0078388F"/>
    <w:rsid w:val="00A461D4"/>
    <w:rsid w:val="00A562AD"/>
    <w:rsid w:val="00AC525B"/>
    <w:rsid w:val="00AD12ED"/>
    <w:rsid w:val="00AE532E"/>
    <w:rsid w:val="00DC5E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3C961"/>
  <w14:defaultImageDpi w14:val="0"/>
  <w15:docId w15:val="{F4356B57-883A-4E11-B916-DECD0755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Sansinterligne">
    <w:name w:val="No Spacing"/>
    <w:uiPriority w:val="1"/>
    <w:qFormat/>
    <w:rsid w:val="00AD12ED"/>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Paragraphedeliste">
    <w:name w:val="List Paragraph"/>
    <w:basedOn w:val="Normal"/>
    <w:uiPriority w:val="34"/>
    <w:qFormat/>
    <w:rsid w:val="001453C0"/>
    <w:pPr>
      <w:ind w:left="720"/>
      <w:contextualSpacing/>
    </w:pPr>
  </w:style>
  <w:style w:type="paragraph" w:styleId="Textedebulles">
    <w:name w:val="Balloon Text"/>
    <w:basedOn w:val="Normal"/>
    <w:link w:val="TextedebullesCar"/>
    <w:uiPriority w:val="99"/>
    <w:semiHidden/>
    <w:unhideWhenUsed/>
    <w:rsid w:val="001453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53C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588</Words>
  <Characters>3948</Characters>
  <Application>Microsoft Office Word</Application>
  <DocSecurity>0</DocSecurity>
  <Lines>116</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8</cp:revision>
  <cp:lastPrinted>2017-06-20T16:20:00Z</cp:lastPrinted>
  <dcterms:created xsi:type="dcterms:W3CDTF">2026-01-12T18:36:00Z</dcterms:created>
  <dcterms:modified xsi:type="dcterms:W3CDTF">2026-01-12T19:11:00Z</dcterms:modified>
</cp:coreProperties>
</file>